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中南林业科技大学高等学历继续教育学士学位    外国语水平考试网上报名操作手册</w:t>
      </w:r>
    </w:p>
    <w:p>
      <w:pPr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一、登录</w:t>
      </w:r>
    </w:p>
    <w:p>
      <w:pPr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1. 电脑浏览器打开https://lkdxw.mh.chaoxing.com/，点击考试报名入口。</w:t>
      </w:r>
    </w:p>
    <w:p>
      <w:pPr>
        <w:jc w:val="center"/>
      </w:pPr>
      <w:r>
        <w:drawing>
          <wp:inline distT="0" distB="0" distL="114300" distR="114300">
            <wp:extent cx="5265420" cy="2437130"/>
            <wp:effectExtent l="0" t="0" r="508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numPr>
          <w:ilvl w:val="0"/>
          <w:numId w:val="1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请分清楚自己的身份（成教生/自考生），年级，根据自己的身份选择报名入口。</w:t>
      </w:r>
      <w:r>
        <w:rPr>
          <w:rFonts w:hint="eastAsia"/>
          <w:color w:val="FF0000"/>
          <w:sz w:val="24"/>
          <w:szCs w:val="32"/>
          <w:lang w:val="en-US" w:eastAsia="zh-CN"/>
        </w:rPr>
        <w:t>本次学位外语考试，23级（含以后的）不能报考。22级成教生请选择第一个报名入口，其他年级成教生请选择第二个报名入口，自学考试学生请选择第三个报名入口。</w:t>
      </w:r>
    </w:p>
    <w:p>
      <w:pPr>
        <w:numPr>
          <w:ilvl w:val="0"/>
          <w:numId w:val="0"/>
        </w:numPr>
        <w:ind w:left="105" w:leftChars="0"/>
        <w:jc w:val="center"/>
      </w:pPr>
      <w:r>
        <w:drawing>
          <wp:inline distT="0" distB="0" distL="114300" distR="114300">
            <wp:extent cx="4665345" cy="3477260"/>
            <wp:effectExtent l="0" t="0" r="1905" b="889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36"/>
          <w:lang w:val="en-US" w:eastAsia="zh-CN"/>
        </w:rPr>
      </w:pPr>
    </w:p>
    <w:p>
      <w:pPr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二、成教生报考流程</w:t>
      </w:r>
    </w:p>
    <w:p>
      <w:pPr>
        <w:numPr>
          <w:ilvl w:val="0"/>
          <w:numId w:val="1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成教生点击对应报名入口进行登录，账号为学号，密码以自己改过的为准，若忘记密码，可联系站点老师进行重置。</w:t>
      </w:r>
    </w:p>
    <w:p>
      <w:pPr>
        <w:numPr>
          <w:ilvl w:val="0"/>
          <w:numId w:val="0"/>
        </w:numPr>
        <w:ind w:left="105" w:left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024630" cy="4021455"/>
            <wp:effectExtent l="0" t="0" r="4445" b="762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4630" cy="40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05" w:leftChars="0"/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="105" w:leftChars="0"/>
        <w:jc w:val="both"/>
      </w:pPr>
      <w:r>
        <w:drawing>
          <wp:inline distT="0" distB="0" distL="114300" distR="114300">
            <wp:extent cx="5268595" cy="2880995"/>
            <wp:effectExtent l="0" t="0" r="190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05" w:leftChars="0"/>
        <w:jc w:val="both"/>
      </w:pPr>
    </w:p>
    <w:p>
      <w:pPr>
        <w:numPr>
          <w:ilvl w:val="0"/>
          <w:numId w:val="1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点击“学生服务”——“学位外语考试”——“报名”，填写报考内容，上传照片，点击确认报名，报名完成后，可在页面查看到报考状态为已报考。</w:t>
      </w:r>
    </w:p>
    <w:p>
      <w:pPr>
        <w:numPr>
          <w:ilvl w:val="0"/>
          <w:numId w:val="0"/>
        </w:numPr>
        <w:ind w:left="105" w:leftChars="0"/>
        <w:jc w:val="center"/>
      </w:pPr>
      <w:r>
        <w:drawing>
          <wp:inline distT="0" distB="0" distL="114300" distR="114300">
            <wp:extent cx="4780280" cy="2456815"/>
            <wp:effectExtent l="0" t="0" r="127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028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05" w:leftChars="0"/>
        <w:jc w:val="both"/>
      </w:pPr>
    </w:p>
    <w:p>
      <w:pPr>
        <w:numPr>
          <w:ilvl w:val="0"/>
          <w:numId w:val="0"/>
        </w:numPr>
        <w:ind w:left="105" w:leftChars="0"/>
        <w:jc w:val="center"/>
      </w:pPr>
      <w:r>
        <w:drawing>
          <wp:inline distT="0" distB="0" distL="114300" distR="114300">
            <wp:extent cx="4768850" cy="2131695"/>
            <wp:effectExtent l="0" t="0" r="317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05" w:leftChars="0"/>
        <w:jc w:val="both"/>
      </w:pPr>
    </w:p>
    <w:p>
      <w:pPr>
        <w:numPr>
          <w:ilvl w:val="0"/>
          <w:numId w:val="0"/>
        </w:numPr>
        <w:ind w:left="105" w:leftChars="0"/>
        <w:jc w:val="center"/>
      </w:pPr>
      <w:r>
        <w:drawing>
          <wp:inline distT="0" distB="0" distL="114300" distR="114300">
            <wp:extent cx="4772660" cy="2896870"/>
            <wp:effectExtent l="0" t="0" r="889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266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05" w:leftChars="0"/>
        <w:jc w:val="center"/>
      </w:pPr>
      <w:r>
        <w:drawing>
          <wp:inline distT="0" distB="0" distL="114300" distR="114300">
            <wp:extent cx="4671695" cy="1645285"/>
            <wp:effectExtent l="0" t="0" r="508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0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自考学生报考流程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选择“自考生报名”，根据页面提示，填写考籍号、姓名，进入报名页面。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538855" cy="3048635"/>
            <wp:effectExtent l="0" t="0" r="4445" b="889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70020" cy="2863850"/>
            <wp:effectExtent l="0" t="0" r="5080" b="635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</w:pPr>
      <w:r>
        <w:rPr>
          <w:rFonts w:hint="eastAsia"/>
          <w:sz w:val="24"/>
          <w:szCs w:val="32"/>
          <w:lang w:val="en-US" w:eastAsia="zh-CN"/>
        </w:rPr>
        <w:t>填写报名信息，点击“确认报名”，完成报名。</w:t>
      </w:r>
    </w:p>
    <w:p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637405" cy="2971800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297680" cy="2425700"/>
            <wp:effectExtent l="0" t="0" r="762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准考证打印</w:t>
      </w:r>
    </w:p>
    <w:p>
      <w:pPr>
        <w:numPr>
          <w:ilvl w:val="0"/>
          <w:numId w:val="0"/>
        </w:numPr>
        <w:jc w:val="both"/>
        <w:rPr>
          <w:rFonts w:hint="eastAsia"/>
          <w:color w:val="FF0000"/>
          <w:sz w:val="28"/>
          <w:szCs w:val="36"/>
          <w:lang w:val="en-US" w:eastAsia="zh-CN"/>
        </w:rPr>
      </w:pPr>
      <w:r>
        <w:rPr>
          <w:rFonts w:hint="eastAsia"/>
          <w:color w:val="FF0000"/>
          <w:sz w:val="28"/>
          <w:szCs w:val="36"/>
          <w:lang w:val="en-US" w:eastAsia="zh-CN"/>
        </w:rPr>
        <w:t>学校会在报名后的一周内对报名资格进行审核，审核完成方可打印准考证。请在2024年4月15日至4月19日打印准考证。</w:t>
      </w:r>
    </w:p>
    <w:p>
      <w:pPr>
        <w:numPr>
          <w:ilvl w:val="0"/>
          <w:numId w:val="3"/>
        </w:numPr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成教生按照报名入口，登录平台，在个人空间——学生服务——学位外语考试，点击下载准考证。</w:t>
      </w:r>
      <w:bookmarkStart w:id="0" w:name="_GoBack"/>
      <w:bookmarkEnd w:id="0"/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4535170" cy="1819910"/>
            <wp:effectExtent l="0" t="0" r="825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自考生请点击https://lkdxw.mh.chaoxing.com/page/554025/show，点击自考生准考证打印，输入考籍号和姓名，点击登录后，下载准考证。</w:t>
      </w:r>
    </w:p>
    <w:p>
      <w:pPr>
        <w:numPr>
          <w:ilvl w:val="0"/>
          <w:numId w:val="0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4332605" cy="3637280"/>
            <wp:effectExtent l="0" t="0" r="1270" b="127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2605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7416C9"/>
    <w:multiLevelType w:val="singleLevel"/>
    <w:tmpl w:val="B97416C9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EACCF61E"/>
    <w:multiLevelType w:val="singleLevel"/>
    <w:tmpl w:val="EACCF61E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12C02230"/>
    <w:multiLevelType w:val="singleLevel"/>
    <w:tmpl w:val="12C02230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VhYzUyMzgyYjQyNWQ4YjUyZjYwODU1YjU3MmU4ZTYifQ=="/>
  </w:docVars>
  <w:rsids>
    <w:rsidRoot w:val="70CE7C56"/>
    <w:rsid w:val="0842189C"/>
    <w:rsid w:val="0FF738C5"/>
    <w:rsid w:val="10C02446"/>
    <w:rsid w:val="121673A5"/>
    <w:rsid w:val="1A253F8B"/>
    <w:rsid w:val="34EF5164"/>
    <w:rsid w:val="38BF2A8C"/>
    <w:rsid w:val="49172B6D"/>
    <w:rsid w:val="4F943D9F"/>
    <w:rsid w:val="5BB32475"/>
    <w:rsid w:val="611A7A0F"/>
    <w:rsid w:val="70CE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392</Words>
  <Characters>470</Characters>
  <Lines>0</Lines>
  <Paragraphs>0</Paragraphs>
  <TotalTime>37</TotalTime>
  <ScaleCrop>false</ScaleCrop>
  <LinksUpToDate>false</LinksUpToDate>
  <CharactersWithSpaces>471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2023-04-04T09:24:00Z</dcterms:created>
  <dc:creator>雷克雅未克1417010205</dc:creator>
  <cp:lastModifiedBy>白首不惊、风骨不危</cp:lastModifiedBy>
  <dcterms:modified xsi:type="dcterms:W3CDTF">2024-03-26T03:39:33Z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2A0527A1EC7F485C8C23F5FBA9C6D7A8_13</vt:lpwstr>
  </property>
</Properties>
</file>